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E29B" w14:textId="27B38DAD" w:rsidR="00735078" w:rsidRDefault="00113CE1" w:rsidP="00743DDD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 w:rsidRPr="007C151D">
        <w:rPr>
          <w:rFonts w:ascii="Calibri" w:eastAsia="Times New Roman" w:hAnsi="Calibri" w:cs="Calibri"/>
          <w:color w:val="00A0C6"/>
          <w:szCs w:val="24"/>
        </w:rPr>
        <w:drawing>
          <wp:anchor distT="0" distB="0" distL="114300" distR="114300" simplePos="0" relativeHeight="251658240" behindDoc="1" locked="0" layoutInCell="1" allowOverlap="1" wp14:anchorId="2559E519" wp14:editId="5C351A73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6A">
        <w:rPr>
          <w:rFonts w:ascii="Calibri" w:eastAsia="Times New Roman" w:hAnsi="Calibri" w:cs="Calibri"/>
          <w:color w:val="00A0C6"/>
          <w:szCs w:val="24"/>
        </w:rPr>
        <w:t>Novinka od Modré</w:t>
      </w:r>
      <w:r w:rsidR="00226AB3">
        <w:rPr>
          <w:rFonts w:ascii="Calibri" w:eastAsia="Times New Roman" w:hAnsi="Calibri" w:cs="Calibri"/>
          <w:color w:val="00A0C6"/>
          <w:szCs w:val="24"/>
        </w:rPr>
        <w:t>:</w:t>
      </w:r>
      <w:r w:rsidR="00BD546A">
        <w:rPr>
          <w:rFonts w:ascii="Calibri" w:eastAsia="Times New Roman" w:hAnsi="Calibri" w:cs="Calibri"/>
          <w:color w:val="00A0C6"/>
          <w:szCs w:val="24"/>
        </w:rPr>
        <w:t xml:space="preserve"> Stavební spoření pro </w:t>
      </w:r>
      <w:r w:rsidR="00226AB3">
        <w:rPr>
          <w:rFonts w:ascii="Calibri" w:eastAsia="Times New Roman" w:hAnsi="Calibri" w:cs="Calibri"/>
          <w:color w:val="00A0C6"/>
          <w:szCs w:val="24"/>
        </w:rPr>
        <w:t>b</w:t>
      </w:r>
      <w:r w:rsidR="00BD546A">
        <w:rPr>
          <w:rFonts w:ascii="Calibri" w:eastAsia="Times New Roman" w:hAnsi="Calibri" w:cs="Calibri"/>
          <w:color w:val="00A0C6"/>
          <w:szCs w:val="24"/>
        </w:rPr>
        <w:t xml:space="preserve">ytová družstva </w:t>
      </w:r>
      <w:r w:rsidR="00226AB3">
        <w:rPr>
          <w:rFonts w:ascii="Calibri" w:eastAsia="Times New Roman" w:hAnsi="Calibri" w:cs="Calibri"/>
          <w:color w:val="00A0C6"/>
          <w:szCs w:val="24"/>
        </w:rPr>
        <w:t>a</w:t>
      </w:r>
      <w:r w:rsidR="00BD546A">
        <w:rPr>
          <w:rFonts w:ascii="Calibri" w:eastAsia="Times New Roman" w:hAnsi="Calibri" w:cs="Calibri"/>
          <w:color w:val="00A0C6"/>
          <w:szCs w:val="24"/>
        </w:rPr>
        <w:t> SVJ</w:t>
      </w:r>
    </w:p>
    <w:p w14:paraId="5C21198A" w14:textId="5DD973FD" w:rsidR="00735078" w:rsidRPr="004A307D" w:rsidRDefault="00735078" w:rsidP="004A307D"/>
    <w:p w14:paraId="6E332BAD" w14:textId="7ED5D160" w:rsidR="00634923" w:rsidRPr="00634923" w:rsidRDefault="008612D1" w:rsidP="00634923">
      <w:pPr>
        <w:jc w:val="both"/>
        <w:rPr>
          <w:rFonts w:asciiTheme="minorHAnsi" w:hAnsiTheme="minorHAnsi" w:cstheme="minorHAnsi"/>
          <w:b/>
          <w:sz w:val="24"/>
        </w:rPr>
      </w:pPr>
      <w:r w:rsidRPr="00334ED2">
        <w:rPr>
          <w:rFonts w:asciiTheme="minorHAnsi" w:hAnsiTheme="minorHAnsi" w:cstheme="minorHAnsi"/>
          <w:i/>
          <w:sz w:val="24"/>
        </w:rPr>
        <w:t xml:space="preserve">V Praze dne </w:t>
      </w:r>
      <w:r w:rsidR="005D324C">
        <w:rPr>
          <w:rFonts w:asciiTheme="minorHAnsi" w:hAnsiTheme="minorHAnsi" w:cstheme="minorHAnsi"/>
          <w:i/>
          <w:sz w:val="24"/>
        </w:rPr>
        <w:t>19</w:t>
      </w:r>
      <w:r w:rsidR="00144FFD">
        <w:rPr>
          <w:rFonts w:asciiTheme="minorHAnsi" w:hAnsiTheme="minorHAnsi" w:cstheme="minorHAnsi"/>
          <w:i/>
          <w:sz w:val="24"/>
        </w:rPr>
        <w:t>.</w:t>
      </w:r>
      <w:r w:rsidR="00BD02A6" w:rsidRPr="00334ED2">
        <w:rPr>
          <w:rFonts w:asciiTheme="minorHAnsi" w:hAnsiTheme="minorHAnsi" w:cstheme="minorHAnsi"/>
          <w:i/>
          <w:sz w:val="24"/>
        </w:rPr>
        <w:t xml:space="preserve"> </w:t>
      </w:r>
      <w:r w:rsidR="00BD546A">
        <w:rPr>
          <w:rFonts w:asciiTheme="minorHAnsi" w:hAnsiTheme="minorHAnsi" w:cstheme="minorHAnsi"/>
          <w:i/>
          <w:sz w:val="24"/>
        </w:rPr>
        <w:t xml:space="preserve">října </w:t>
      </w:r>
      <w:r w:rsidR="00735078" w:rsidRPr="00334ED2">
        <w:rPr>
          <w:rFonts w:asciiTheme="minorHAnsi" w:hAnsiTheme="minorHAnsi" w:cstheme="minorHAnsi"/>
          <w:i/>
          <w:sz w:val="24"/>
        </w:rPr>
        <w:t>202</w:t>
      </w:r>
      <w:r w:rsidR="00283FD5">
        <w:rPr>
          <w:rFonts w:asciiTheme="minorHAnsi" w:hAnsiTheme="minorHAnsi" w:cstheme="minorHAnsi"/>
          <w:i/>
          <w:sz w:val="24"/>
        </w:rPr>
        <w:t>2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</w:t>
      </w:r>
      <w:r w:rsidR="00BD546A">
        <w:rPr>
          <w:rFonts w:asciiTheme="minorHAnsi" w:hAnsiTheme="minorHAnsi"/>
          <w:b/>
          <w:bCs/>
          <w:sz w:val="24"/>
        </w:rPr>
        <w:t xml:space="preserve">Modrá pyramida </w:t>
      </w:r>
      <w:r w:rsidR="00226AB3">
        <w:rPr>
          <w:rFonts w:asciiTheme="minorHAnsi" w:hAnsiTheme="minorHAnsi"/>
          <w:b/>
          <w:bCs/>
          <w:sz w:val="24"/>
        </w:rPr>
        <w:t xml:space="preserve">nabízí </w:t>
      </w:r>
      <w:r w:rsidR="00BD546A">
        <w:rPr>
          <w:rFonts w:asciiTheme="minorHAnsi" w:hAnsiTheme="minorHAnsi"/>
          <w:b/>
          <w:bCs/>
          <w:sz w:val="24"/>
        </w:rPr>
        <w:t>možnost uzavřít stavební spoření nejen jednotlivc</w:t>
      </w:r>
      <w:r w:rsidR="003730DE">
        <w:rPr>
          <w:rFonts w:asciiTheme="minorHAnsi" w:hAnsiTheme="minorHAnsi"/>
          <w:b/>
          <w:bCs/>
          <w:sz w:val="24"/>
        </w:rPr>
        <w:t>ům</w:t>
      </w:r>
      <w:r w:rsidR="00BD546A">
        <w:rPr>
          <w:rFonts w:asciiTheme="minorHAnsi" w:hAnsiTheme="minorHAnsi"/>
          <w:b/>
          <w:bCs/>
          <w:sz w:val="24"/>
        </w:rPr>
        <w:t xml:space="preserve">, ale </w:t>
      </w:r>
      <w:r w:rsidR="002E7AF0">
        <w:rPr>
          <w:rFonts w:asciiTheme="minorHAnsi" w:hAnsiTheme="minorHAnsi"/>
          <w:b/>
          <w:bCs/>
          <w:sz w:val="24"/>
        </w:rPr>
        <w:t xml:space="preserve">nově </w:t>
      </w:r>
      <w:r w:rsidR="00BD546A">
        <w:rPr>
          <w:rFonts w:asciiTheme="minorHAnsi" w:hAnsiTheme="minorHAnsi"/>
          <w:b/>
          <w:bCs/>
          <w:sz w:val="24"/>
        </w:rPr>
        <w:t xml:space="preserve">také </w:t>
      </w:r>
      <w:r w:rsidR="003730DE">
        <w:rPr>
          <w:rFonts w:asciiTheme="minorHAnsi" w:hAnsiTheme="minorHAnsi"/>
          <w:b/>
          <w:bCs/>
          <w:sz w:val="24"/>
        </w:rPr>
        <w:t>bytovým</w:t>
      </w:r>
      <w:r w:rsidR="00BD546A">
        <w:rPr>
          <w:rFonts w:asciiTheme="minorHAnsi" w:hAnsiTheme="minorHAnsi"/>
          <w:b/>
          <w:bCs/>
          <w:sz w:val="24"/>
        </w:rPr>
        <w:t xml:space="preserve"> družstv</w:t>
      </w:r>
      <w:r w:rsidR="003730DE">
        <w:rPr>
          <w:rFonts w:asciiTheme="minorHAnsi" w:hAnsiTheme="minorHAnsi"/>
          <w:b/>
          <w:bCs/>
          <w:sz w:val="24"/>
        </w:rPr>
        <w:t>ům</w:t>
      </w:r>
      <w:r w:rsidR="00BD546A">
        <w:rPr>
          <w:rFonts w:asciiTheme="minorHAnsi" w:hAnsiTheme="minorHAnsi"/>
          <w:b/>
          <w:bCs/>
          <w:sz w:val="24"/>
        </w:rPr>
        <w:t xml:space="preserve"> </w:t>
      </w:r>
      <w:r w:rsidR="00530F75">
        <w:rPr>
          <w:rFonts w:asciiTheme="minorHAnsi" w:hAnsiTheme="minorHAnsi"/>
          <w:b/>
          <w:bCs/>
          <w:sz w:val="24"/>
        </w:rPr>
        <w:t>a</w:t>
      </w:r>
      <w:r w:rsidR="00BD546A">
        <w:rPr>
          <w:rFonts w:asciiTheme="minorHAnsi" w:hAnsiTheme="minorHAnsi"/>
          <w:b/>
          <w:bCs/>
          <w:sz w:val="24"/>
        </w:rPr>
        <w:t> </w:t>
      </w:r>
      <w:r w:rsidR="003730DE">
        <w:rPr>
          <w:rFonts w:asciiTheme="minorHAnsi" w:hAnsiTheme="minorHAnsi"/>
          <w:b/>
          <w:bCs/>
          <w:sz w:val="24"/>
        </w:rPr>
        <w:t>s</w:t>
      </w:r>
      <w:r w:rsidR="00BD546A">
        <w:rPr>
          <w:rFonts w:asciiTheme="minorHAnsi" w:hAnsiTheme="minorHAnsi"/>
          <w:b/>
          <w:bCs/>
          <w:sz w:val="24"/>
        </w:rPr>
        <w:t>polečenství</w:t>
      </w:r>
      <w:r w:rsidR="003730DE">
        <w:rPr>
          <w:rFonts w:asciiTheme="minorHAnsi" w:hAnsiTheme="minorHAnsi"/>
          <w:b/>
          <w:bCs/>
          <w:sz w:val="24"/>
        </w:rPr>
        <w:t>m</w:t>
      </w:r>
      <w:r w:rsidR="00BD546A">
        <w:rPr>
          <w:rFonts w:asciiTheme="minorHAnsi" w:hAnsiTheme="minorHAnsi"/>
          <w:b/>
          <w:bCs/>
          <w:sz w:val="24"/>
        </w:rPr>
        <w:t xml:space="preserve"> vlastníků jednotek. T</w:t>
      </w:r>
      <w:r w:rsidR="003730DE">
        <w:rPr>
          <w:rFonts w:asciiTheme="minorHAnsi" w:hAnsiTheme="minorHAnsi"/>
          <w:b/>
          <w:bCs/>
          <w:sz w:val="24"/>
        </w:rPr>
        <w:t>a</w:t>
      </w:r>
      <w:r w:rsidR="00BD546A">
        <w:rPr>
          <w:rFonts w:asciiTheme="minorHAnsi" w:hAnsiTheme="minorHAnsi"/>
          <w:b/>
          <w:bCs/>
          <w:sz w:val="24"/>
        </w:rPr>
        <w:t xml:space="preserve"> tak mohou </w:t>
      </w:r>
      <w:r w:rsidR="003730DE">
        <w:rPr>
          <w:rFonts w:asciiTheme="minorHAnsi" w:hAnsiTheme="minorHAnsi"/>
          <w:b/>
          <w:bCs/>
          <w:sz w:val="24"/>
        </w:rPr>
        <w:t xml:space="preserve">bezpečně </w:t>
      </w:r>
      <w:r w:rsidR="00BD546A">
        <w:rPr>
          <w:rFonts w:asciiTheme="minorHAnsi" w:hAnsiTheme="minorHAnsi"/>
          <w:b/>
          <w:bCs/>
          <w:sz w:val="24"/>
        </w:rPr>
        <w:t xml:space="preserve">uložit své peníze a získat zvýhodněný úrok až </w:t>
      </w:r>
      <w:r w:rsidR="00530F75">
        <w:rPr>
          <w:rFonts w:asciiTheme="minorHAnsi" w:hAnsiTheme="minorHAnsi"/>
          <w:b/>
          <w:bCs/>
          <w:sz w:val="24"/>
        </w:rPr>
        <w:t>4</w:t>
      </w:r>
      <w:r w:rsidR="00BD546A">
        <w:rPr>
          <w:rFonts w:asciiTheme="minorHAnsi" w:hAnsiTheme="minorHAnsi"/>
          <w:b/>
          <w:bCs/>
          <w:sz w:val="24"/>
        </w:rPr>
        <w:t xml:space="preserve"> %</w:t>
      </w:r>
      <w:r w:rsidR="003730DE">
        <w:rPr>
          <w:rFonts w:asciiTheme="minorHAnsi" w:hAnsiTheme="minorHAnsi"/>
          <w:b/>
          <w:bCs/>
          <w:sz w:val="24"/>
        </w:rPr>
        <w:t xml:space="preserve"> p. a</w:t>
      </w:r>
      <w:r w:rsidR="00BD546A">
        <w:rPr>
          <w:rFonts w:asciiTheme="minorHAnsi" w:hAnsiTheme="minorHAnsi"/>
          <w:b/>
          <w:bCs/>
          <w:sz w:val="24"/>
        </w:rPr>
        <w:t xml:space="preserve">. </w:t>
      </w:r>
      <w:r w:rsidR="00F34023">
        <w:rPr>
          <w:rFonts w:asciiTheme="minorHAnsi" w:hAnsiTheme="minorHAnsi"/>
          <w:b/>
          <w:bCs/>
          <w:sz w:val="24"/>
        </w:rPr>
        <w:t xml:space="preserve">Modrá pyramida nabízí </w:t>
      </w:r>
      <w:r w:rsidR="003730DE">
        <w:rPr>
          <w:rFonts w:asciiTheme="minorHAnsi" w:hAnsiTheme="minorHAnsi"/>
          <w:b/>
          <w:bCs/>
          <w:sz w:val="24"/>
        </w:rPr>
        <w:t>sjednání a založení spoření zcela zdarma</w:t>
      </w:r>
      <w:r w:rsidR="00530F75">
        <w:rPr>
          <w:rFonts w:asciiTheme="minorHAnsi" w:hAnsiTheme="minorHAnsi"/>
          <w:b/>
          <w:bCs/>
          <w:sz w:val="24"/>
        </w:rPr>
        <w:t xml:space="preserve">, přičemž </w:t>
      </w:r>
      <w:r w:rsidR="003730DE">
        <w:rPr>
          <w:rFonts w:asciiTheme="minorHAnsi" w:hAnsiTheme="minorHAnsi"/>
          <w:b/>
          <w:bCs/>
          <w:sz w:val="24"/>
        </w:rPr>
        <w:t>zájemci mají k dispozici na výběr ze dvou variant.</w:t>
      </w:r>
      <w:r w:rsidR="00F34023">
        <w:rPr>
          <w:rFonts w:asciiTheme="minorHAnsi" w:hAnsiTheme="minorHAnsi"/>
          <w:b/>
          <w:bCs/>
          <w:sz w:val="24"/>
        </w:rPr>
        <w:t xml:space="preserve"> </w:t>
      </w:r>
    </w:p>
    <w:p w14:paraId="0BC02258" w14:textId="64F23A5F" w:rsidR="00B4544D" w:rsidRDefault="00B4544D" w:rsidP="00C326A4">
      <w:pPr>
        <w:jc w:val="both"/>
        <w:rPr>
          <w:rFonts w:asciiTheme="minorHAnsi" w:hAnsiTheme="minorHAnsi" w:cstheme="minorHAnsi"/>
          <w:b/>
          <w:sz w:val="24"/>
        </w:rPr>
      </w:pPr>
    </w:p>
    <w:p w14:paraId="43096183" w14:textId="2CD72C18" w:rsidR="008F333D" w:rsidRDefault="001F316E" w:rsidP="008F333D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Klasické stavební spoření je stálicí na trhu spoř</w:t>
      </w:r>
      <w:r w:rsidR="003730DE">
        <w:rPr>
          <w:rFonts w:asciiTheme="minorHAnsi" w:eastAsia="Times New Roman" w:hAnsiTheme="minorHAnsi" w:cstheme="minorHAnsi"/>
          <w:sz w:val="24"/>
          <w:szCs w:val="20"/>
        </w:rPr>
        <w:t>i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cích produktů. </w:t>
      </w:r>
      <w:r w:rsidR="003B13CA">
        <w:rPr>
          <w:rFonts w:asciiTheme="minorHAnsi" w:eastAsia="Times New Roman" w:hAnsiTheme="minorHAnsi" w:cstheme="minorHAnsi"/>
          <w:sz w:val="24"/>
          <w:szCs w:val="20"/>
        </w:rPr>
        <w:t>V</w:t>
      </w:r>
      <w:r w:rsidR="00FC33C3">
        <w:rPr>
          <w:rFonts w:asciiTheme="minorHAnsi" w:eastAsia="Times New Roman" w:hAnsiTheme="minorHAnsi" w:cstheme="minorHAnsi"/>
          <w:sz w:val="24"/>
          <w:szCs w:val="20"/>
        </w:rPr>
        <w:t> České republice</w:t>
      </w:r>
      <w:r w:rsidR="00C41067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3730DE">
        <w:rPr>
          <w:rFonts w:asciiTheme="minorHAnsi" w:eastAsia="Times New Roman" w:hAnsiTheme="minorHAnsi" w:cstheme="minorHAnsi"/>
          <w:sz w:val="24"/>
          <w:szCs w:val="20"/>
        </w:rPr>
        <w:t>patří mezi nejoblíbenější možnosti ukládání a zhodnocování financí</w:t>
      </w:r>
      <w:r w:rsidR="00FC33C3">
        <w:rPr>
          <w:rFonts w:asciiTheme="minorHAnsi" w:eastAsia="Times New Roman" w:hAnsiTheme="minorHAnsi" w:cstheme="minorHAnsi"/>
          <w:sz w:val="24"/>
          <w:szCs w:val="20"/>
        </w:rPr>
        <w:t>.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 xml:space="preserve"> Varianta </w:t>
      </w:r>
      <w:r w:rsidR="003730DE">
        <w:rPr>
          <w:rFonts w:asciiTheme="minorHAnsi" w:eastAsia="Times New Roman" w:hAnsiTheme="minorHAnsi" w:cstheme="minorHAnsi"/>
          <w:sz w:val="24"/>
          <w:szCs w:val="20"/>
        </w:rPr>
        <w:t>s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>tavebního spoření pro právnické osoby však na trhu stále chyběla. Proto Modrá pyramida přichází s výhodnou nabídkou pro organizace, které mají volné prostředky a rády by je zhodnotil</w:t>
      </w:r>
      <w:r w:rsidR="005C442F">
        <w:rPr>
          <w:rFonts w:asciiTheme="minorHAnsi" w:eastAsia="Times New Roman" w:hAnsiTheme="minorHAnsi" w:cstheme="minorHAnsi"/>
          <w:sz w:val="24"/>
          <w:szCs w:val="20"/>
        </w:rPr>
        <w:t>y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 xml:space="preserve">. Klasický horizont spoření 6 let </w:t>
      </w:r>
      <w:r w:rsidR="003730DE">
        <w:rPr>
          <w:rFonts w:asciiTheme="minorHAnsi" w:eastAsia="Times New Roman" w:hAnsiTheme="minorHAnsi" w:cstheme="minorHAnsi"/>
          <w:sz w:val="24"/>
          <w:szCs w:val="20"/>
        </w:rPr>
        <w:t xml:space="preserve">není v tomto případě podmínkou. Klienti 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 xml:space="preserve">si mohou vybrat ze dvou </w:t>
      </w:r>
      <w:r w:rsidR="003730DE">
        <w:rPr>
          <w:rFonts w:asciiTheme="minorHAnsi" w:eastAsia="Times New Roman" w:hAnsiTheme="minorHAnsi" w:cstheme="minorHAnsi"/>
          <w:sz w:val="24"/>
          <w:szCs w:val="20"/>
        </w:rPr>
        <w:t xml:space="preserve">dalších 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>variant</w:t>
      </w:r>
      <w:r w:rsidR="00C41067">
        <w:rPr>
          <w:rFonts w:asciiTheme="minorHAnsi" w:eastAsia="Times New Roman" w:hAnsiTheme="minorHAnsi" w:cstheme="minorHAnsi"/>
          <w:sz w:val="24"/>
          <w:szCs w:val="20"/>
        </w:rPr>
        <w:t xml:space="preserve">, 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 xml:space="preserve">kdy </w:t>
      </w:r>
      <w:r w:rsidR="003730DE">
        <w:rPr>
          <w:rFonts w:asciiTheme="minorHAnsi" w:eastAsia="Times New Roman" w:hAnsiTheme="minorHAnsi" w:cstheme="minorHAnsi"/>
          <w:sz w:val="24"/>
          <w:szCs w:val="20"/>
        </w:rPr>
        <w:t xml:space="preserve">mohou 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>mít své peníze k</w:t>
      </w:r>
      <w:r w:rsidR="003730DE">
        <w:rPr>
          <w:rFonts w:asciiTheme="minorHAnsi" w:eastAsia="Times New Roman" w:hAnsiTheme="minorHAnsi" w:cstheme="minorHAnsi"/>
          <w:sz w:val="24"/>
          <w:szCs w:val="20"/>
        </w:rPr>
        <w:t> 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>dispozici</w:t>
      </w:r>
      <w:r w:rsidR="003730DE">
        <w:rPr>
          <w:rFonts w:asciiTheme="minorHAnsi" w:eastAsia="Times New Roman" w:hAnsiTheme="minorHAnsi" w:cstheme="minorHAnsi"/>
          <w:sz w:val="24"/>
          <w:szCs w:val="20"/>
        </w:rPr>
        <w:t>, a to již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 xml:space="preserve"> po 1 roce nebo </w:t>
      </w:r>
      <w:r w:rsidR="003730DE">
        <w:rPr>
          <w:rFonts w:asciiTheme="minorHAnsi" w:eastAsia="Times New Roman" w:hAnsiTheme="minorHAnsi" w:cstheme="minorHAnsi"/>
          <w:sz w:val="24"/>
          <w:szCs w:val="20"/>
        </w:rPr>
        <w:t xml:space="preserve">po </w:t>
      </w:r>
      <w:r w:rsidR="009A0715">
        <w:rPr>
          <w:rFonts w:asciiTheme="minorHAnsi" w:eastAsia="Times New Roman" w:hAnsiTheme="minorHAnsi" w:cstheme="minorHAnsi"/>
          <w:sz w:val="24"/>
          <w:szCs w:val="20"/>
        </w:rPr>
        <w:t xml:space="preserve">3 letech. </w:t>
      </w:r>
    </w:p>
    <w:p w14:paraId="7B33448C" w14:textId="59EEBF2C" w:rsidR="007833ED" w:rsidRDefault="007833ED" w:rsidP="005610EC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789460CF" w14:textId="65D44F20" w:rsidR="007833ED" w:rsidRPr="005D0C7A" w:rsidRDefault="007833ED" w:rsidP="008F333D">
      <w:pPr>
        <w:tabs>
          <w:tab w:val="left" w:pos="2160"/>
        </w:tabs>
        <w:jc w:val="both"/>
        <w:rPr>
          <w:rFonts w:asciiTheme="minorHAnsi" w:eastAsia="Times New Roman" w:hAnsiTheme="minorHAnsi" w:cstheme="minorHAnsi"/>
          <w:i/>
          <w:iCs/>
          <w:sz w:val="24"/>
          <w:szCs w:val="20"/>
        </w:rPr>
      </w:pPr>
      <w:r w:rsidRPr="008F333D">
        <w:rPr>
          <w:rFonts w:asciiTheme="minorHAnsi" w:eastAsia="Times New Roman" w:hAnsiTheme="minorHAnsi" w:cstheme="minorHAnsi"/>
          <w:i/>
          <w:iCs/>
          <w:sz w:val="24"/>
          <w:szCs w:val="20"/>
        </w:rPr>
        <w:t>„</w:t>
      </w:r>
      <w:r w:rsidR="005C442F">
        <w:rPr>
          <w:rFonts w:asciiTheme="minorHAnsi" w:eastAsia="Times New Roman" w:hAnsiTheme="minorHAnsi" w:cstheme="minorHAnsi"/>
          <w:i/>
          <w:iCs/>
          <w:sz w:val="24"/>
          <w:szCs w:val="20"/>
        </w:rPr>
        <w:t>Nabídka Modré pyramidy je podmíněna minimálním vkladem 50 tisíc korun</w:t>
      </w:r>
      <w:r w:rsidR="003730DE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, přičemž úroková sazba je </w:t>
      </w:r>
      <w:r w:rsidR="00E76133">
        <w:rPr>
          <w:rFonts w:asciiTheme="minorHAnsi" w:eastAsia="Times New Roman" w:hAnsiTheme="minorHAnsi" w:cstheme="minorHAnsi"/>
          <w:i/>
          <w:iCs/>
          <w:sz w:val="24"/>
          <w:szCs w:val="20"/>
        </w:rPr>
        <w:t>3,5</w:t>
      </w:r>
      <w:r w:rsidR="00DE59E6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až 4</w:t>
      </w:r>
      <w:r w:rsidR="00E7613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</w:t>
      </w:r>
      <w:r w:rsidR="00530F75">
        <w:rPr>
          <w:rFonts w:asciiTheme="minorHAnsi" w:eastAsia="Times New Roman" w:hAnsiTheme="minorHAnsi" w:cstheme="minorHAnsi"/>
          <w:i/>
          <w:iCs/>
          <w:sz w:val="24"/>
          <w:szCs w:val="20"/>
        </w:rPr>
        <w:t>procenta</w:t>
      </w:r>
      <w:r w:rsidR="00E7613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</w:t>
      </w:r>
      <w:r w:rsidR="00DE59E6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ročně </w:t>
      </w:r>
      <w:r w:rsidR="00E76133">
        <w:rPr>
          <w:rFonts w:asciiTheme="minorHAnsi" w:eastAsia="Times New Roman" w:hAnsiTheme="minorHAnsi" w:cstheme="minorHAnsi"/>
          <w:i/>
          <w:iCs/>
          <w:sz w:val="24"/>
          <w:szCs w:val="20"/>
        </w:rPr>
        <w:t>dle varianty spoření</w:t>
      </w:r>
      <w:r w:rsidR="00DE59E6">
        <w:rPr>
          <w:rFonts w:asciiTheme="minorHAnsi" w:eastAsia="Times New Roman" w:hAnsiTheme="minorHAnsi" w:cstheme="minorHAnsi"/>
          <w:i/>
          <w:iCs/>
          <w:sz w:val="24"/>
          <w:szCs w:val="20"/>
        </w:rPr>
        <w:t>. V</w:t>
      </w:r>
      <w:r w:rsidR="00E7613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klady jsou ze zákona pojištěny </w:t>
      </w:r>
      <w:r w:rsidR="002F37DF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až </w:t>
      </w:r>
      <w:r w:rsidR="00E7613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do výše </w:t>
      </w:r>
      <w:r w:rsidR="002F37DF">
        <w:rPr>
          <w:rFonts w:asciiTheme="minorHAnsi" w:eastAsia="Times New Roman" w:hAnsiTheme="minorHAnsi" w:cstheme="minorHAnsi"/>
          <w:i/>
          <w:iCs/>
          <w:sz w:val="24"/>
          <w:szCs w:val="20"/>
        </w:rPr>
        <w:t>1</w:t>
      </w:r>
      <w:r w:rsidR="00E7613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00 tisíc </w:t>
      </w:r>
      <w:r w:rsidR="00DE59E6">
        <w:rPr>
          <w:rFonts w:asciiTheme="minorHAnsi" w:eastAsia="Times New Roman" w:hAnsiTheme="minorHAnsi" w:cstheme="minorHAnsi"/>
          <w:i/>
          <w:iCs/>
          <w:sz w:val="24"/>
          <w:szCs w:val="20"/>
        </w:rPr>
        <w:t>euro</w:t>
      </w:r>
      <w:r w:rsidRPr="008F333D">
        <w:rPr>
          <w:rFonts w:asciiTheme="minorHAnsi" w:eastAsia="Times New Roman" w:hAnsiTheme="minorHAnsi" w:cstheme="minorHAnsi"/>
          <w:i/>
          <w:iCs/>
          <w:sz w:val="24"/>
          <w:szCs w:val="20"/>
        </w:rPr>
        <w:t>,“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5D0C7A">
        <w:rPr>
          <w:rFonts w:asciiTheme="minorHAnsi" w:eastAsia="Times New Roman" w:hAnsiTheme="minorHAnsi" w:cstheme="minorHAnsi"/>
          <w:sz w:val="24"/>
          <w:szCs w:val="20"/>
        </w:rPr>
        <w:t xml:space="preserve">vyjmenovává výhody </w:t>
      </w:r>
      <w:r w:rsidR="008B1408" w:rsidRPr="008B1408">
        <w:rPr>
          <w:rFonts w:asciiTheme="minorHAnsi" w:eastAsia="Times New Roman" w:hAnsiTheme="minorHAnsi" w:cstheme="minorHAnsi"/>
          <w:sz w:val="24"/>
          <w:szCs w:val="20"/>
        </w:rPr>
        <w:t xml:space="preserve">Ondřej </w:t>
      </w:r>
      <w:proofErr w:type="spellStart"/>
      <w:r w:rsidR="008B1408" w:rsidRPr="008B1408">
        <w:rPr>
          <w:rFonts w:asciiTheme="minorHAnsi" w:eastAsia="Times New Roman" w:hAnsiTheme="minorHAnsi" w:cstheme="minorHAnsi"/>
          <w:sz w:val="24"/>
          <w:szCs w:val="20"/>
        </w:rPr>
        <w:t>Uriga</w:t>
      </w:r>
      <w:proofErr w:type="spellEnd"/>
      <w:r w:rsidR="008B1408" w:rsidRPr="008B1408">
        <w:rPr>
          <w:rFonts w:asciiTheme="minorHAnsi" w:eastAsia="Times New Roman" w:hAnsiTheme="minorHAnsi" w:cstheme="minorHAnsi"/>
          <w:sz w:val="24"/>
          <w:szCs w:val="20"/>
        </w:rPr>
        <w:t xml:space="preserve">, produktový manažer </w:t>
      </w:r>
      <w:r w:rsidR="00DE59E6">
        <w:rPr>
          <w:rFonts w:asciiTheme="minorHAnsi" w:eastAsia="Times New Roman" w:hAnsiTheme="minorHAnsi" w:cstheme="minorHAnsi"/>
          <w:sz w:val="24"/>
          <w:szCs w:val="20"/>
        </w:rPr>
        <w:t>z</w:t>
      </w:r>
      <w:r w:rsidRPr="005D0C7A">
        <w:rPr>
          <w:rFonts w:asciiTheme="minorHAnsi" w:eastAsia="Times New Roman" w:hAnsiTheme="minorHAnsi" w:cstheme="minorHAnsi"/>
          <w:sz w:val="24"/>
          <w:szCs w:val="20"/>
        </w:rPr>
        <w:t xml:space="preserve"> Modré </w:t>
      </w:r>
      <w:r w:rsidR="005D0C7A" w:rsidRPr="005D0C7A">
        <w:rPr>
          <w:rFonts w:asciiTheme="minorHAnsi" w:eastAsia="Times New Roman" w:hAnsiTheme="minorHAnsi" w:cstheme="minorHAnsi"/>
          <w:sz w:val="24"/>
          <w:szCs w:val="20"/>
        </w:rPr>
        <w:t>p</w:t>
      </w:r>
      <w:r w:rsidRPr="005D0C7A">
        <w:rPr>
          <w:rFonts w:asciiTheme="minorHAnsi" w:eastAsia="Times New Roman" w:hAnsiTheme="minorHAnsi" w:cstheme="minorHAnsi"/>
          <w:sz w:val="24"/>
          <w:szCs w:val="20"/>
        </w:rPr>
        <w:t>yramidy</w:t>
      </w:r>
      <w:r w:rsidR="00DE59E6">
        <w:rPr>
          <w:rFonts w:asciiTheme="minorHAnsi" w:eastAsia="Times New Roman" w:hAnsiTheme="minorHAnsi" w:cstheme="minorHAnsi"/>
          <w:sz w:val="24"/>
          <w:szCs w:val="20"/>
        </w:rPr>
        <w:t>.</w:t>
      </w:r>
    </w:p>
    <w:p w14:paraId="57C1EE69" w14:textId="10255F7D" w:rsidR="007833ED" w:rsidRDefault="007833ED" w:rsidP="007833ED"/>
    <w:p w14:paraId="0BAD4252" w14:textId="5B497B10" w:rsidR="0039775D" w:rsidRDefault="00560BFA" w:rsidP="00CA5FA5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bookmarkStart w:id="0" w:name="_rxilfmdh7s2o"/>
      <w:bookmarkEnd w:id="0"/>
      <w:r>
        <w:rPr>
          <w:rFonts w:asciiTheme="minorHAnsi" w:eastAsia="Times New Roman" w:hAnsiTheme="minorHAnsi" w:cstheme="minorHAnsi"/>
          <w:sz w:val="24"/>
          <w:szCs w:val="20"/>
        </w:rPr>
        <w:t xml:space="preserve">Varianty spoření jsou označeny jako DEPO 1 a DEPO </w:t>
      </w:r>
      <w:r w:rsidR="00052099">
        <w:rPr>
          <w:rFonts w:asciiTheme="minorHAnsi" w:eastAsia="Times New Roman" w:hAnsiTheme="minorHAnsi" w:cstheme="minorHAnsi"/>
          <w:sz w:val="24"/>
          <w:szCs w:val="20"/>
        </w:rPr>
        <w:t>3</w:t>
      </w:r>
      <w:r w:rsidR="00843660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DE59E6">
        <w:rPr>
          <w:rFonts w:asciiTheme="minorHAnsi" w:eastAsia="Times New Roman" w:hAnsiTheme="minorHAnsi" w:cstheme="minorHAnsi"/>
          <w:sz w:val="24"/>
          <w:szCs w:val="20"/>
        </w:rPr>
        <w:t>po</w:t>
      </w:r>
      <w:r w:rsidR="00843660">
        <w:rPr>
          <w:rFonts w:asciiTheme="minorHAnsi" w:eastAsia="Times New Roman" w:hAnsiTheme="minorHAnsi" w:cstheme="minorHAnsi"/>
          <w:sz w:val="24"/>
          <w:szCs w:val="20"/>
        </w:rPr>
        <w:t>dle délky spoření</w:t>
      </w:r>
      <w:r w:rsidR="00DE59E6">
        <w:rPr>
          <w:rFonts w:asciiTheme="minorHAnsi" w:eastAsia="Times New Roman" w:hAnsiTheme="minorHAnsi" w:cstheme="minorHAnsi"/>
          <w:sz w:val="24"/>
          <w:szCs w:val="20"/>
        </w:rPr>
        <w:t>. S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jednání je možné na kterékoli pobočce Modré pyramidy a Komerční banky. </w:t>
      </w:r>
      <w:r w:rsidR="0039775D" w:rsidRPr="0039775D">
        <w:rPr>
          <w:rFonts w:asciiTheme="minorHAnsi" w:eastAsia="Times New Roman" w:hAnsiTheme="minorHAnsi" w:cstheme="minorHAnsi"/>
          <w:sz w:val="24"/>
          <w:szCs w:val="20"/>
        </w:rPr>
        <w:t xml:space="preserve">Více informací </w:t>
      </w:r>
      <w:r w:rsidR="00C92FFD">
        <w:rPr>
          <w:rFonts w:asciiTheme="minorHAnsi" w:eastAsia="Times New Roman" w:hAnsiTheme="minorHAnsi" w:cstheme="minorHAnsi"/>
          <w:sz w:val="24"/>
          <w:szCs w:val="20"/>
        </w:rPr>
        <w:t>najdete</w:t>
      </w:r>
      <w:r w:rsidR="0039775D" w:rsidRPr="0039775D">
        <w:rPr>
          <w:rFonts w:asciiTheme="minorHAnsi" w:eastAsia="Times New Roman" w:hAnsiTheme="minorHAnsi" w:cstheme="minorHAnsi"/>
          <w:sz w:val="24"/>
          <w:szCs w:val="20"/>
        </w:rPr>
        <w:t xml:space="preserve"> na </w:t>
      </w:r>
      <w:hyperlink r:id="rId12" w:history="1">
        <w:r w:rsidRPr="00560BFA">
          <w:rPr>
            <w:rStyle w:val="Hypertextovodkaz"/>
            <w:rFonts w:asciiTheme="minorHAnsi" w:eastAsia="Times New Roman" w:hAnsiTheme="minorHAnsi" w:cstheme="minorHAnsi"/>
            <w:sz w:val="24"/>
            <w:szCs w:val="20"/>
          </w:rPr>
          <w:t>Stavební spoření od Modré</w:t>
        </w:r>
      </w:hyperlink>
      <w:r>
        <w:rPr>
          <w:rFonts w:asciiTheme="minorHAnsi" w:eastAsia="Times New Roman" w:hAnsiTheme="minorHAnsi" w:cstheme="minorHAnsi"/>
          <w:sz w:val="24"/>
          <w:szCs w:val="20"/>
        </w:rPr>
        <w:t>.</w:t>
      </w:r>
    </w:p>
    <w:p w14:paraId="0AA5D9BF" w14:textId="0BEB7536" w:rsidR="003270A4" w:rsidRDefault="00047BEE" w:rsidP="0068792B">
      <w:pPr>
        <w:spacing w:before="120"/>
        <w:rPr>
          <w:rFonts w:eastAsiaTheme="minorHAnsi"/>
          <w:b/>
          <w:bCs/>
          <w:color w:val="00B0F0"/>
        </w:rPr>
      </w:pPr>
      <w:r w:rsidRPr="00715C79">
        <w:rPr>
          <w:rFonts w:eastAsiaTheme="minorHAnsi"/>
          <w:b/>
          <w:bCs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3C4871" wp14:editId="5990AF3C">
                <wp:simplePos x="0" y="0"/>
                <wp:positionH relativeFrom="column">
                  <wp:posOffset>273050</wp:posOffset>
                </wp:positionH>
                <wp:positionV relativeFrom="paragraph">
                  <wp:posOffset>334645</wp:posOffset>
                </wp:positionV>
                <wp:extent cx="5873750" cy="1746250"/>
                <wp:effectExtent l="0" t="0" r="1270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94EC" w14:textId="75873D9F" w:rsidR="00052099" w:rsidRDefault="00047BEE" w:rsidP="00052099">
                            <w:pPr>
                              <w:spacing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052099">
                              <w:rPr>
                                <w:b/>
                                <w:sz w:val="20"/>
                              </w:rPr>
                              <w:t xml:space="preserve">Výhody </w:t>
                            </w:r>
                            <w:r w:rsidR="00DE59E6">
                              <w:rPr>
                                <w:b/>
                                <w:sz w:val="20"/>
                              </w:rPr>
                              <w:t>s</w:t>
                            </w:r>
                            <w:r w:rsidR="00052099" w:rsidRPr="00052099">
                              <w:rPr>
                                <w:b/>
                                <w:sz w:val="20"/>
                              </w:rPr>
                              <w:t>tavebního</w:t>
                            </w:r>
                            <w:r w:rsidRPr="00052099">
                              <w:rPr>
                                <w:b/>
                                <w:sz w:val="20"/>
                              </w:rPr>
                              <w:t xml:space="preserve"> spoření</w:t>
                            </w:r>
                            <w:r w:rsidR="00052099" w:rsidRPr="00052099">
                              <w:rPr>
                                <w:b/>
                                <w:sz w:val="20"/>
                              </w:rPr>
                              <w:t xml:space="preserve"> vari</w:t>
                            </w:r>
                            <w:r w:rsidR="00DE59E6">
                              <w:rPr>
                                <w:b/>
                                <w:sz w:val="20"/>
                              </w:rPr>
                              <w:t>anty</w:t>
                            </w:r>
                            <w:r w:rsidR="00052099" w:rsidRPr="00052099">
                              <w:rPr>
                                <w:b/>
                                <w:sz w:val="20"/>
                              </w:rPr>
                              <w:t xml:space="preserve"> DEPO 1, DEPO 3</w:t>
                            </w:r>
                            <w:r w:rsidRPr="00052099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4D06AC70" w14:textId="464E4736" w:rsidR="00052099" w:rsidRDefault="00047BEE" w:rsidP="0005209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052099">
                              <w:rPr>
                                <w:sz w:val="20"/>
                              </w:rPr>
                              <w:br/>
                              <w:t xml:space="preserve">• </w:t>
                            </w:r>
                            <w:r w:rsidR="00052099" w:rsidRPr="00052099">
                              <w:rPr>
                                <w:sz w:val="20"/>
                              </w:rPr>
                              <w:t>akce DEPO1 na 1 rok s úročením 4</w:t>
                            </w:r>
                            <w:r w:rsidR="007A4927">
                              <w:rPr>
                                <w:sz w:val="20"/>
                              </w:rPr>
                              <w:t xml:space="preserve"> </w:t>
                            </w:r>
                            <w:r w:rsidR="00052099" w:rsidRPr="00052099">
                              <w:rPr>
                                <w:sz w:val="20"/>
                              </w:rPr>
                              <w:t>% nebo DEPO3 na 3 roky s úročením 3,5</w:t>
                            </w:r>
                            <w:r w:rsidR="007A4927">
                              <w:rPr>
                                <w:sz w:val="20"/>
                              </w:rPr>
                              <w:t xml:space="preserve"> </w:t>
                            </w:r>
                            <w:r w:rsidR="00052099" w:rsidRPr="00052099">
                              <w:rPr>
                                <w:sz w:val="20"/>
                              </w:rPr>
                              <w:t>%</w:t>
                            </w:r>
                            <w:r w:rsidR="00052099">
                              <w:rPr>
                                <w:sz w:val="20"/>
                              </w:rPr>
                              <w:t xml:space="preserve"> ročně </w:t>
                            </w:r>
                            <w:r w:rsidR="00052099">
                              <w:rPr>
                                <w:rFonts w:eastAsia="Times New Roman"/>
                                <w:lang w:val="en-US"/>
                              </w:rPr>
                              <w:t>*</w:t>
                            </w:r>
                            <w:r w:rsidR="00052099" w:rsidRPr="00052099">
                              <w:rPr>
                                <w:sz w:val="20"/>
                              </w:rPr>
                              <w:t xml:space="preserve"> </w:t>
                            </w:r>
                            <w:r w:rsidR="00052099">
                              <w:rPr>
                                <w:sz w:val="20"/>
                              </w:rPr>
                              <w:t xml:space="preserve">   </w:t>
                            </w:r>
                            <w:r w:rsidRPr="00FB458A">
                              <w:rPr>
                                <w:sz w:val="20"/>
                              </w:rPr>
                              <w:br/>
                              <w:t xml:space="preserve">• </w:t>
                            </w:r>
                            <w:r w:rsidR="00052099">
                              <w:rPr>
                                <w:sz w:val="20"/>
                              </w:rPr>
                              <w:t>minimální vklad 50 000 Kč</w:t>
                            </w:r>
                          </w:p>
                          <w:p w14:paraId="53A9EBC2" w14:textId="77777777" w:rsidR="00052099" w:rsidRDefault="00047BEE" w:rsidP="0005209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FB458A">
                              <w:rPr>
                                <w:sz w:val="20"/>
                              </w:rPr>
                              <w:t xml:space="preserve">• </w:t>
                            </w:r>
                            <w:r w:rsidR="00052099">
                              <w:rPr>
                                <w:sz w:val="20"/>
                              </w:rPr>
                              <w:t>bez omezení cílové částky</w:t>
                            </w:r>
                          </w:p>
                          <w:p w14:paraId="77A31AB9" w14:textId="77777777" w:rsidR="00052099" w:rsidRDefault="00047BEE" w:rsidP="0005209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FB458A">
                              <w:rPr>
                                <w:sz w:val="20"/>
                              </w:rPr>
                              <w:t xml:space="preserve">• </w:t>
                            </w:r>
                            <w:r w:rsidR="00052099">
                              <w:rPr>
                                <w:sz w:val="20"/>
                              </w:rPr>
                              <w:t>bez obratové podmínky</w:t>
                            </w:r>
                          </w:p>
                          <w:p w14:paraId="4F56A6C4" w14:textId="34579687" w:rsidR="00047BEE" w:rsidRDefault="00047BEE" w:rsidP="0005209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FB458A">
                              <w:rPr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052099">
                              <w:rPr>
                                <w:sz w:val="20"/>
                              </w:rPr>
                              <w:t>po skončení akce ukončení smlouvy bez poplatků</w:t>
                            </w:r>
                          </w:p>
                          <w:p w14:paraId="1F36876C" w14:textId="09F5ED90" w:rsidR="00052099" w:rsidRDefault="00052099" w:rsidP="0005209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14:paraId="2FD3084A" w14:textId="7F05F998" w:rsidR="00052099" w:rsidRPr="00530F75" w:rsidRDefault="00052099" w:rsidP="00052099">
                            <w:pPr>
                              <w:rPr>
                                <w:rFonts w:ascii="Calibri" w:eastAsiaTheme="minorHAns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30F7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  <w:r w:rsidRPr="00530F7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uvedené úročení se skládá ze základního úrok</w:t>
                            </w:r>
                            <w:r w:rsidR="00DE59E6" w:rsidRPr="00530F7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Pr="00530F7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0,5 % v tarifu Alfa a bonusového úroku konkrétní marketingové akce</w:t>
                            </w:r>
                          </w:p>
                          <w:p w14:paraId="3AA7710C" w14:textId="77777777" w:rsidR="00052099" w:rsidRDefault="00052099" w:rsidP="0005209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14:paraId="5C7050AC" w14:textId="218F7EAD" w:rsidR="00715C79" w:rsidRDefault="00715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C487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.5pt;margin-top:26.35pt;width:462.5pt;height:1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4MDwIAACA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">
                <v:textbox>
                  <w:txbxContent>
                    <w:p w14:paraId="391394EC" w14:textId="75873D9F" w:rsidR="00052099" w:rsidRDefault="00047BEE" w:rsidP="00052099">
                      <w:pPr>
                        <w:spacing w:line="240" w:lineRule="auto"/>
                        <w:rPr>
                          <w:b/>
                          <w:sz w:val="20"/>
                        </w:rPr>
                      </w:pPr>
                      <w:r w:rsidRPr="00052099">
                        <w:rPr>
                          <w:b/>
                          <w:sz w:val="20"/>
                        </w:rPr>
                        <w:t xml:space="preserve">Výhody </w:t>
                      </w:r>
                      <w:r w:rsidR="00DE59E6">
                        <w:rPr>
                          <w:b/>
                          <w:sz w:val="20"/>
                        </w:rPr>
                        <w:t>s</w:t>
                      </w:r>
                      <w:r w:rsidR="00052099" w:rsidRPr="00052099">
                        <w:rPr>
                          <w:b/>
                          <w:sz w:val="20"/>
                        </w:rPr>
                        <w:t>tavebního</w:t>
                      </w:r>
                      <w:r w:rsidRPr="00052099">
                        <w:rPr>
                          <w:b/>
                          <w:sz w:val="20"/>
                        </w:rPr>
                        <w:t xml:space="preserve"> spoření</w:t>
                      </w:r>
                      <w:r w:rsidR="00052099" w:rsidRPr="00052099">
                        <w:rPr>
                          <w:b/>
                          <w:sz w:val="20"/>
                        </w:rPr>
                        <w:t xml:space="preserve"> vari</w:t>
                      </w:r>
                      <w:r w:rsidR="00DE59E6">
                        <w:rPr>
                          <w:b/>
                          <w:sz w:val="20"/>
                        </w:rPr>
                        <w:t>anty</w:t>
                      </w:r>
                      <w:r w:rsidR="00052099" w:rsidRPr="00052099">
                        <w:rPr>
                          <w:b/>
                          <w:sz w:val="20"/>
                        </w:rPr>
                        <w:t xml:space="preserve"> DEPO 1, DEPO 3</w:t>
                      </w:r>
                      <w:r w:rsidRPr="00052099">
                        <w:rPr>
                          <w:b/>
                          <w:sz w:val="20"/>
                        </w:rPr>
                        <w:t>:</w:t>
                      </w:r>
                    </w:p>
                    <w:p w14:paraId="4D06AC70" w14:textId="464E4736" w:rsidR="00052099" w:rsidRDefault="00047BEE" w:rsidP="00052099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052099">
                        <w:rPr>
                          <w:sz w:val="20"/>
                        </w:rPr>
                        <w:br/>
                        <w:t xml:space="preserve">• </w:t>
                      </w:r>
                      <w:r w:rsidR="00052099" w:rsidRPr="00052099">
                        <w:rPr>
                          <w:sz w:val="20"/>
                        </w:rPr>
                        <w:t>akce DEPO1 na 1 rok s úročením 4</w:t>
                      </w:r>
                      <w:r w:rsidR="007A4927">
                        <w:rPr>
                          <w:sz w:val="20"/>
                        </w:rPr>
                        <w:t xml:space="preserve"> </w:t>
                      </w:r>
                      <w:r w:rsidR="00052099" w:rsidRPr="00052099">
                        <w:rPr>
                          <w:sz w:val="20"/>
                        </w:rPr>
                        <w:t>% nebo DEPO3 na 3 roky s úročením 3,5</w:t>
                      </w:r>
                      <w:r w:rsidR="007A4927">
                        <w:rPr>
                          <w:sz w:val="20"/>
                        </w:rPr>
                        <w:t xml:space="preserve"> </w:t>
                      </w:r>
                      <w:r w:rsidR="00052099" w:rsidRPr="00052099">
                        <w:rPr>
                          <w:sz w:val="20"/>
                        </w:rPr>
                        <w:t>%</w:t>
                      </w:r>
                      <w:r w:rsidR="00052099">
                        <w:rPr>
                          <w:sz w:val="20"/>
                        </w:rPr>
                        <w:t xml:space="preserve"> ročně </w:t>
                      </w:r>
                      <w:r w:rsidR="00052099">
                        <w:rPr>
                          <w:rFonts w:eastAsia="Times New Roman"/>
                          <w:lang w:val="en-US"/>
                        </w:rPr>
                        <w:t>*</w:t>
                      </w:r>
                      <w:r w:rsidR="00052099" w:rsidRPr="00052099">
                        <w:rPr>
                          <w:sz w:val="20"/>
                        </w:rPr>
                        <w:t xml:space="preserve"> </w:t>
                      </w:r>
                      <w:r w:rsidR="00052099">
                        <w:rPr>
                          <w:sz w:val="20"/>
                        </w:rPr>
                        <w:t xml:space="preserve">   </w:t>
                      </w:r>
                      <w:r w:rsidRPr="00FB458A">
                        <w:rPr>
                          <w:sz w:val="20"/>
                        </w:rPr>
                        <w:br/>
                        <w:t xml:space="preserve">• </w:t>
                      </w:r>
                      <w:r w:rsidR="00052099">
                        <w:rPr>
                          <w:sz w:val="20"/>
                        </w:rPr>
                        <w:t>minimální vklad 50 000 Kč</w:t>
                      </w:r>
                    </w:p>
                    <w:p w14:paraId="53A9EBC2" w14:textId="77777777" w:rsidR="00052099" w:rsidRDefault="00047BEE" w:rsidP="00052099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FB458A">
                        <w:rPr>
                          <w:sz w:val="20"/>
                        </w:rPr>
                        <w:t xml:space="preserve">• </w:t>
                      </w:r>
                      <w:r w:rsidR="00052099">
                        <w:rPr>
                          <w:sz w:val="20"/>
                        </w:rPr>
                        <w:t>bez omezení cílové částky</w:t>
                      </w:r>
                    </w:p>
                    <w:p w14:paraId="77A31AB9" w14:textId="77777777" w:rsidR="00052099" w:rsidRDefault="00047BEE" w:rsidP="00052099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FB458A">
                        <w:rPr>
                          <w:sz w:val="20"/>
                        </w:rPr>
                        <w:t xml:space="preserve">• </w:t>
                      </w:r>
                      <w:r w:rsidR="00052099">
                        <w:rPr>
                          <w:sz w:val="20"/>
                        </w:rPr>
                        <w:t>bez obratové podmínky</w:t>
                      </w:r>
                    </w:p>
                    <w:p w14:paraId="4F56A6C4" w14:textId="34579687" w:rsidR="00047BEE" w:rsidRDefault="00047BEE" w:rsidP="00052099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FB458A">
                        <w:rPr>
                          <w:sz w:val="20"/>
                        </w:rPr>
                        <w:t>•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052099">
                        <w:rPr>
                          <w:sz w:val="20"/>
                        </w:rPr>
                        <w:t>po skončení akce ukončení smlouvy bez poplatků</w:t>
                      </w:r>
                    </w:p>
                    <w:p w14:paraId="1F36876C" w14:textId="09F5ED90" w:rsidR="00052099" w:rsidRDefault="00052099" w:rsidP="00052099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14:paraId="2FD3084A" w14:textId="7F05F998" w:rsidR="00052099" w:rsidRPr="00530F75" w:rsidRDefault="00052099" w:rsidP="00052099">
                      <w:pPr>
                        <w:rPr>
                          <w:rFonts w:ascii="Calibri" w:eastAsiaTheme="minorHAns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530F75">
                        <w:rPr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  <w:r w:rsidRPr="00530F75">
                        <w:rPr>
                          <w:i/>
                          <w:iCs/>
                          <w:sz w:val="18"/>
                          <w:szCs w:val="18"/>
                        </w:rPr>
                        <w:t>uvedené úročení se skládá ze základního úrok</w:t>
                      </w:r>
                      <w:r w:rsidR="00DE59E6" w:rsidRPr="00530F75">
                        <w:rPr>
                          <w:i/>
                          <w:iCs/>
                          <w:sz w:val="18"/>
                          <w:szCs w:val="18"/>
                        </w:rPr>
                        <w:t>u</w:t>
                      </w:r>
                      <w:r w:rsidRPr="00530F7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0,5 % v tarifu Alfa a bonusového úroku konkrétní marketingové akce</w:t>
                      </w:r>
                    </w:p>
                    <w:p w14:paraId="3AA7710C" w14:textId="77777777" w:rsidR="00052099" w:rsidRDefault="00052099" w:rsidP="00052099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14:paraId="5C7050AC" w14:textId="218F7EAD" w:rsidR="00715C79" w:rsidRDefault="00715C79"/>
                  </w:txbxContent>
                </v:textbox>
                <w10:wrap type="square"/>
              </v:shape>
            </w:pict>
          </mc:Fallback>
        </mc:AlternateContent>
      </w:r>
      <w:r w:rsidR="00AF11CC">
        <w:rPr>
          <w:rFonts w:eastAsiaTheme="minorHAnsi"/>
          <w:b/>
          <w:bCs/>
          <w:color w:val="00B0F0"/>
        </w:rPr>
        <w:br w:type="textWrapping" w:clear="all"/>
      </w:r>
    </w:p>
    <w:p w14:paraId="6394ABF9" w14:textId="08C9F177" w:rsidR="003270A4" w:rsidRDefault="003270A4" w:rsidP="0068792B">
      <w:pPr>
        <w:spacing w:before="120"/>
        <w:rPr>
          <w:rFonts w:eastAsiaTheme="minorHAnsi"/>
          <w:b/>
          <w:bCs/>
          <w:color w:val="00B0F0"/>
        </w:rPr>
      </w:pPr>
    </w:p>
    <w:p w14:paraId="7AAE1EEB" w14:textId="77777777" w:rsidR="003270A4" w:rsidRDefault="003270A4" w:rsidP="0068792B">
      <w:pPr>
        <w:spacing w:before="120"/>
        <w:rPr>
          <w:rFonts w:eastAsiaTheme="minorHAnsi"/>
          <w:b/>
          <w:bCs/>
          <w:color w:val="00B0F0"/>
        </w:rPr>
      </w:pPr>
    </w:p>
    <w:sectPr w:rsidR="003270A4" w:rsidSect="000376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6033" w14:textId="77777777" w:rsidR="00DC5588" w:rsidRDefault="00DC5588" w:rsidP="00A9010F">
      <w:pPr>
        <w:spacing w:line="240" w:lineRule="auto"/>
      </w:pPr>
      <w:r>
        <w:separator/>
      </w:r>
    </w:p>
  </w:endnote>
  <w:endnote w:type="continuationSeparator" w:id="0">
    <w:p w14:paraId="51838821" w14:textId="77777777" w:rsidR="00DC5588" w:rsidRDefault="00DC5588" w:rsidP="00A9010F">
      <w:pPr>
        <w:spacing w:line="240" w:lineRule="auto"/>
      </w:pPr>
      <w:r>
        <w:continuationSeparator/>
      </w:r>
    </w:p>
  </w:endnote>
  <w:endnote w:type="continuationNotice" w:id="1">
    <w:p w14:paraId="29F44C5C" w14:textId="77777777" w:rsidR="00DC5588" w:rsidRDefault="00DC55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4F0D" w14:textId="77777777" w:rsidR="007521BA" w:rsidRDefault="007521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E3B096E" w:rsidR="00C31251" w:rsidRPr="00283FD5" w:rsidRDefault="007521BA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</w:rPr>
        </w:pPr>
        <w:r w:rsidRPr="00283FD5">
          <w:rPr>
            <w:bCs/>
            <w:color w:val="00ACEC"/>
            <w:sz w:val="20"/>
            <w:szCs w:val="20"/>
          </w:rPr>
          <w:t>Pavel Zúbek</w:t>
        </w:r>
        <w:r w:rsidR="00C31251" w:rsidRPr="00283FD5">
          <w:rPr>
            <w:bCs/>
            <w:color w:val="00ACEC"/>
            <w:sz w:val="20"/>
            <w:szCs w:val="20"/>
          </w:rPr>
          <w:t xml:space="preserve"> </w:t>
        </w:r>
        <w:r w:rsidR="00C31251" w:rsidRPr="00283FD5">
          <w:rPr>
            <w:color w:val="00ACEC"/>
            <w:sz w:val="20"/>
            <w:szCs w:val="20"/>
          </w:rPr>
          <w:t>– tiskov</w:t>
        </w:r>
        <w:r w:rsidRPr="00283FD5">
          <w:rPr>
            <w:color w:val="00ACEC"/>
            <w:sz w:val="20"/>
            <w:szCs w:val="20"/>
          </w:rPr>
          <w:t>ý</w:t>
        </w:r>
        <w:r w:rsidR="00C31251" w:rsidRPr="00283FD5">
          <w:rPr>
            <w:color w:val="00ACEC"/>
            <w:sz w:val="20"/>
            <w:szCs w:val="20"/>
          </w:rPr>
          <w:t xml:space="preserve"> mluvčí | Modrá pyramida stavební spořitelna, a.s., Bělehradská 128,120 21 Praha 2</w:t>
        </w:r>
      </w:p>
      <w:p w14:paraId="0B8C90A6" w14:textId="532A6932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150BBB">
          <w:rPr>
            <w:color w:val="00ACEC"/>
            <w:sz w:val="20"/>
            <w:szCs w:val="20"/>
            <w:lang w:val="fr-FR"/>
          </w:rPr>
          <w:t>Tel.: +420 7</w:t>
        </w:r>
        <w:r w:rsidR="007521BA" w:rsidRPr="00150BBB">
          <w:rPr>
            <w:color w:val="00ACEC"/>
            <w:sz w:val="20"/>
            <w:szCs w:val="20"/>
            <w:lang w:val="fr-FR"/>
          </w:rPr>
          <w:t>25</w:t>
        </w:r>
        <w:r w:rsidRPr="00150BBB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150BBB">
          <w:rPr>
            <w:color w:val="00ACEC"/>
            <w:sz w:val="20"/>
            <w:szCs w:val="20"/>
            <w:lang w:val="fr-FR"/>
          </w:rPr>
          <w:t>420</w:t>
        </w:r>
        <w:r w:rsidRPr="00150BBB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150BBB">
          <w:rPr>
            <w:color w:val="00ACEC"/>
            <w:sz w:val="20"/>
            <w:szCs w:val="20"/>
            <w:lang w:val="fr-FR"/>
          </w:rPr>
          <w:t>107</w:t>
        </w:r>
        <w:r w:rsidRPr="00150BBB">
          <w:rPr>
            <w:color w:val="00ACEC"/>
            <w:sz w:val="20"/>
            <w:szCs w:val="20"/>
            <w:lang w:val="fr-FR"/>
          </w:rPr>
          <w:t xml:space="preserve"> | E-mail: </w:t>
        </w:r>
        <w:r w:rsidR="007521BA" w:rsidRPr="00150BBB">
          <w:rPr>
            <w:color w:val="00ACEC"/>
            <w:sz w:val="20"/>
            <w:szCs w:val="20"/>
            <w:lang w:val="fr-FR"/>
          </w:rPr>
          <w:t>pavel_zubek</w:t>
        </w:r>
        <w:r w:rsidRPr="00150BBB">
          <w:rPr>
            <w:color w:val="00ACEC"/>
            <w:sz w:val="20"/>
            <w:szCs w:val="20"/>
            <w:lang w:val="fr-FR"/>
          </w:rPr>
          <w:t>@</w:t>
        </w:r>
        <w:r w:rsidR="007521BA" w:rsidRPr="00150BBB">
          <w:rPr>
            <w:color w:val="00ACEC"/>
            <w:sz w:val="20"/>
            <w:szCs w:val="20"/>
            <w:lang w:val="fr-FR"/>
          </w:rPr>
          <w:t>kb.cz</w:t>
        </w:r>
        <w:r w:rsidRPr="00150BBB">
          <w:rPr>
            <w:color w:val="00ACEC"/>
            <w:sz w:val="20"/>
            <w:szCs w:val="20"/>
            <w:lang w:val="fr-FR"/>
          </w:rPr>
          <w:t xml:space="preserve"> | </w:t>
        </w:r>
        <w:r w:rsidRPr="00150BBB">
          <w:rPr>
            <w:bCs/>
            <w:color w:val="00ACEC"/>
            <w:sz w:val="20"/>
            <w:szCs w:val="20"/>
            <w:lang w:val="fr-FR"/>
          </w:rPr>
          <w:t>www.modrapyramida.cz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B09F" w14:textId="77777777" w:rsidR="007521BA" w:rsidRDefault="00752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2C3A" w14:textId="77777777" w:rsidR="00DC5588" w:rsidRDefault="00DC5588" w:rsidP="00A9010F">
      <w:pPr>
        <w:spacing w:line="240" w:lineRule="auto"/>
      </w:pPr>
      <w:r>
        <w:separator/>
      </w:r>
    </w:p>
  </w:footnote>
  <w:footnote w:type="continuationSeparator" w:id="0">
    <w:p w14:paraId="3E6DD550" w14:textId="77777777" w:rsidR="00DC5588" w:rsidRDefault="00DC5588" w:rsidP="00A9010F">
      <w:pPr>
        <w:spacing w:line="240" w:lineRule="auto"/>
      </w:pPr>
      <w:r>
        <w:continuationSeparator/>
      </w:r>
    </w:p>
  </w:footnote>
  <w:footnote w:type="continuationNotice" w:id="1">
    <w:p w14:paraId="29A15D24" w14:textId="77777777" w:rsidR="00DC5588" w:rsidRDefault="00DC55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011F" w14:textId="77777777" w:rsidR="007521BA" w:rsidRDefault="00752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F20D" w14:textId="77777777" w:rsidR="007521BA" w:rsidRDefault="007521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8E4" w14:textId="77777777" w:rsidR="007521BA" w:rsidRDefault="00752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726B"/>
    <w:multiLevelType w:val="hybridMultilevel"/>
    <w:tmpl w:val="680E7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F7F19"/>
    <w:multiLevelType w:val="hybridMultilevel"/>
    <w:tmpl w:val="8AF4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04D55"/>
    <w:multiLevelType w:val="hybridMultilevel"/>
    <w:tmpl w:val="30AA6992"/>
    <w:lvl w:ilvl="0" w:tplc="694865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0"/>
      </w:rPr>
    </w:lvl>
    <w:lvl w:ilvl="1" w:tplc="B7E0AD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0AE72C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3BA8EC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7A4F1B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5F56EF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65865AC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5EB44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C6D93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31AC"/>
    <w:multiLevelType w:val="hybridMultilevel"/>
    <w:tmpl w:val="9D8A4744"/>
    <w:lvl w:ilvl="0" w:tplc="5C2C6ED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143062"/>
    <w:multiLevelType w:val="hybridMultilevel"/>
    <w:tmpl w:val="79D8D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92BBC"/>
    <w:multiLevelType w:val="hybridMultilevel"/>
    <w:tmpl w:val="F380FF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022336">
    <w:abstractNumId w:val="1"/>
  </w:num>
  <w:num w:numId="2" w16cid:durableId="1859074083">
    <w:abstractNumId w:val="4"/>
  </w:num>
  <w:num w:numId="3" w16cid:durableId="209927718">
    <w:abstractNumId w:val="3"/>
  </w:num>
  <w:num w:numId="4" w16cid:durableId="746340351">
    <w:abstractNumId w:val="0"/>
  </w:num>
  <w:num w:numId="5" w16cid:durableId="1765957324">
    <w:abstractNumId w:val="2"/>
  </w:num>
  <w:num w:numId="6" w16cid:durableId="861866677">
    <w:abstractNumId w:val="7"/>
  </w:num>
  <w:num w:numId="7" w16cid:durableId="791172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7015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9"/>
    <w:rsid w:val="00002464"/>
    <w:rsid w:val="00013DF4"/>
    <w:rsid w:val="000209F2"/>
    <w:rsid w:val="00033DB5"/>
    <w:rsid w:val="00036B7E"/>
    <w:rsid w:val="00037604"/>
    <w:rsid w:val="0004007C"/>
    <w:rsid w:val="00040592"/>
    <w:rsid w:val="0004508F"/>
    <w:rsid w:val="00047BEE"/>
    <w:rsid w:val="00052099"/>
    <w:rsid w:val="00052BA7"/>
    <w:rsid w:val="00054401"/>
    <w:rsid w:val="0009589E"/>
    <w:rsid w:val="000B40EA"/>
    <w:rsid w:val="000B74C2"/>
    <w:rsid w:val="000C2178"/>
    <w:rsid w:val="000C49B2"/>
    <w:rsid w:val="000D7292"/>
    <w:rsid w:val="00113CE1"/>
    <w:rsid w:val="00117A3E"/>
    <w:rsid w:val="00132EA2"/>
    <w:rsid w:val="00144FFD"/>
    <w:rsid w:val="001456DA"/>
    <w:rsid w:val="00150BBB"/>
    <w:rsid w:val="0018015A"/>
    <w:rsid w:val="001908FC"/>
    <w:rsid w:val="001A7C70"/>
    <w:rsid w:val="001F2B4F"/>
    <w:rsid w:val="001F313F"/>
    <w:rsid w:val="001F316E"/>
    <w:rsid w:val="0020451D"/>
    <w:rsid w:val="00212CBF"/>
    <w:rsid w:val="002256CC"/>
    <w:rsid w:val="00226AB3"/>
    <w:rsid w:val="0026396D"/>
    <w:rsid w:val="00264D85"/>
    <w:rsid w:val="00267EB9"/>
    <w:rsid w:val="00277F23"/>
    <w:rsid w:val="00283FD5"/>
    <w:rsid w:val="00290F06"/>
    <w:rsid w:val="002A13B9"/>
    <w:rsid w:val="002B1C69"/>
    <w:rsid w:val="002D6C06"/>
    <w:rsid w:val="002E13F9"/>
    <w:rsid w:val="002E7AF0"/>
    <w:rsid w:val="002F37DF"/>
    <w:rsid w:val="003014D2"/>
    <w:rsid w:val="0030578D"/>
    <w:rsid w:val="00307E1A"/>
    <w:rsid w:val="00322581"/>
    <w:rsid w:val="003270A4"/>
    <w:rsid w:val="00334ED2"/>
    <w:rsid w:val="003356EE"/>
    <w:rsid w:val="00335F97"/>
    <w:rsid w:val="00340310"/>
    <w:rsid w:val="0034531E"/>
    <w:rsid w:val="00356825"/>
    <w:rsid w:val="003730DE"/>
    <w:rsid w:val="00384C8D"/>
    <w:rsid w:val="0039775D"/>
    <w:rsid w:val="003B13CA"/>
    <w:rsid w:val="003B6673"/>
    <w:rsid w:val="003C0034"/>
    <w:rsid w:val="003C0798"/>
    <w:rsid w:val="003E6B0B"/>
    <w:rsid w:val="003E7101"/>
    <w:rsid w:val="003F5313"/>
    <w:rsid w:val="0040715C"/>
    <w:rsid w:val="00411A05"/>
    <w:rsid w:val="00420A23"/>
    <w:rsid w:val="00433993"/>
    <w:rsid w:val="004A307D"/>
    <w:rsid w:val="004B3B6A"/>
    <w:rsid w:val="004C44C4"/>
    <w:rsid w:val="004D4FC3"/>
    <w:rsid w:val="004E4CEB"/>
    <w:rsid w:val="005176C4"/>
    <w:rsid w:val="00524307"/>
    <w:rsid w:val="00530F75"/>
    <w:rsid w:val="00542799"/>
    <w:rsid w:val="00545BD0"/>
    <w:rsid w:val="00546589"/>
    <w:rsid w:val="00546615"/>
    <w:rsid w:val="005520A2"/>
    <w:rsid w:val="00560BFA"/>
    <w:rsid w:val="005610EC"/>
    <w:rsid w:val="00566AA4"/>
    <w:rsid w:val="005A18E3"/>
    <w:rsid w:val="005B65D4"/>
    <w:rsid w:val="005C442F"/>
    <w:rsid w:val="005D0C7A"/>
    <w:rsid w:val="005D2C28"/>
    <w:rsid w:val="005D324C"/>
    <w:rsid w:val="005D6BDF"/>
    <w:rsid w:val="005E38AC"/>
    <w:rsid w:val="00616291"/>
    <w:rsid w:val="006165B5"/>
    <w:rsid w:val="00622145"/>
    <w:rsid w:val="00633A84"/>
    <w:rsid w:val="00634923"/>
    <w:rsid w:val="006355E1"/>
    <w:rsid w:val="0063603F"/>
    <w:rsid w:val="006431C8"/>
    <w:rsid w:val="00653A24"/>
    <w:rsid w:val="00656B24"/>
    <w:rsid w:val="00671811"/>
    <w:rsid w:val="00683654"/>
    <w:rsid w:val="0068792B"/>
    <w:rsid w:val="006967D4"/>
    <w:rsid w:val="006A5BBE"/>
    <w:rsid w:val="006B5037"/>
    <w:rsid w:val="006C01BF"/>
    <w:rsid w:val="006D3EEC"/>
    <w:rsid w:val="006D46E6"/>
    <w:rsid w:val="00715C79"/>
    <w:rsid w:val="007305D5"/>
    <w:rsid w:val="00735078"/>
    <w:rsid w:val="00743DDD"/>
    <w:rsid w:val="00744E3E"/>
    <w:rsid w:val="007521BA"/>
    <w:rsid w:val="00753343"/>
    <w:rsid w:val="00753ACB"/>
    <w:rsid w:val="0077160E"/>
    <w:rsid w:val="00782C72"/>
    <w:rsid w:val="00782F77"/>
    <w:rsid w:val="007833ED"/>
    <w:rsid w:val="00794DCB"/>
    <w:rsid w:val="007A4927"/>
    <w:rsid w:val="007B7305"/>
    <w:rsid w:val="007C151D"/>
    <w:rsid w:val="007C5749"/>
    <w:rsid w:val="007C6F35"/>
    <w:rsid w:val="0081202F"/>
    <w:rsid w:val="00816A01"/>
    <w:rsid w:val="00826FC6"/>
    <w:rsid w:val="00843660"/>
    <w:rsid w:val="008612D1"/>
    <w:rsid w:val="00880E0C"/>
    <w:rsid w:val="00883C80"/>
    <w:rsid w:val="008A13B7"/>
    <w:rsid w:val="008B1408"/>
    <w:rsid w:val="008C477D"/>
    <w:rsid w:val="008E77CE"/>
    <w:rsid w:val="008F333D"/>
    <w:rsid w:val="00900CE6"/>
    <w:rsid w:val="00911CC0"/>
    <w:rsid w:val="00947DA8"/>
    <w:rsid w:val="00951ED9"/>
    <w:rsid w:val="00981572"/>
    <w:rsid w:val="009A0715"/>
    <w:rsid w:val="009A27DB"/>
    <w:rsid w:val="009B701B"/>
    <w:rsid w:val="009C1EF0"/>
    <w:rsid w:val="009D7A9F"/>
    <w:rsid w:val="009F53FA"/>
    <w:rsid w:val="00A0338F"/>
    <w:rsid w:val="00A1232F"/>
    <w:rsid w:val="00A33A3C"/>
    <w:rsid w:val="00A3462B"/>
    <w:rsid w:val="00A35DB8"/>
    <w:rsid w:val="00A73310"/>
    <w:rsid w:val="00A9010F"/>
    <w:rsid w:val="00A96504"/>
    <w:rsid w:val="00AA504B"/>
    <w:rsid w:val="00AC51B3"/>
    <w:rsid w:val="00AD3B59"/>
    <w:rsid w:val="00AD5EC0"/>
    <w:rsid w:val="00AE02F0"/>
    <w:rsid w:val="00AF11CC"/>
    <w:rsid w:val="00AF7E8F"/>
    <w:rsid w:val="00AF7F12"/>
    <w:rsid w:val="00B074AD"/>
    <w:rsid w:val="00B4544D"/>
    <w:rsid w:val="00B45CB2"/>
    <w:rsid w:val="00B568B4"/>
    <w:rsid w:val="00B57192"/>
    <w:rsid w:val="00B61F72"/>
    <w:rsid w:val="00B629C7"/>
    <w:rsid w:val="00B720A0"/>
    <w:rsid w:val="00BA32C2"/>
    <w:rsid w:val="00BC7BE9"/>
    <w:rsid w:val="00BD02A6"/>
    <w:rsid w:val="00BD546A"/>
    <w:rsid w:val="00BE0C80"/>
    <w:rsid w:val="00BE6191"/>
    <w:rsid w:val="00C11797"/>
    <w:rsid w:val="00C31251"/>
    <w:rsid w:val="00C326A4"/>
    <w:rsid w:val="00C408F5"/>
    <w:rsid w:val="00C41067"/>
    <w:rsid w:val="00C4575F"/>
    <w:rsid w:val="00C751B8"/>
    <w:rsid w:val="00C80183"/>
    <w:rsid w:val="00C92FFD"/>
    <w:rsid w:val="00CA237B"/>
    <w:rsid w:val="00CA5FA5"/>
    <w:rsid w:val="00CD45B4"/>
    <w:rsid w:val="00CE4260"/>
    <w:rsid w:val="00CF5450"/>
    <w:rsid w:val="00D0753E"/>
    <w:rsid w:val="00D165E4"/>
    <w:rsid w:val="00D205DE"/>
    <w:rsid w:val="00D333D3"/>
    <w:rsid w:val="00D40BC4"/>
    <w:rsid w:val="00D55BFC"/>
    <w:rsid w:val="00D731A2"/>
    <w:rsid w:val="00D87E80"/>
    <w:rsid w:val="00D91AF3"/>
    <w:rsid w:val="00D94806"/>
    <w:rsid w:val="00D9640F"/>
    <w:rsid w:val="00D973DC"/>
    <w:rsid w:val="00DC1E06"/>
    <w:rsid w:val="00DC5588"/>
    <w:rsid w:val="00DE59E6"/>
    <w:rsid w:val="00DE5B27"/>
    <w:rsid w:val="00DF2223"/>
    <w:rsid w:val="00E05F62"/>
    <w:rsid w:val="00E16A79"/>
    <w:rsid w:val="00E265B4"/>
    <w:rsid w:val="00E40C90"/>
    <w:rsid w:val="00E66578"/>
    <w:rsid w:val="00E76133"/>
    <w:rsid w:val="00E8164E"/>
    <w:rsid w:val="00E964EA"/>
    <w:rsid w:val="00EB0139"/>
    <w:rsid w:val="00EC4D72"/>
    <w:rsid w:val="00ED39D0"/>
    <w:rsid w:val="00F0429F"/>
    <w:rsid w:val="00F0792E"/>
    <w:rsid w:val="00F12368"/>
    <w:rsid w:val="00F1657C"/>
    <w:rsid w:val="00F34023"/>
    <w:rsid w:val="00F4463A"/>
    <w:rsid w:val="00F519BC"/>
    <w:rsid w:val="00F80131"/>
    <w:rsid w:val="00F818B5"/>
    <w:rsid w:val="00FA5475"/>
    <w:rsid w:val="00FC104C"/>
    <w:rsid w:val="00FC33C3"/>
    <w:rsid w:val="00FD0DC5"/>
    <w:rsid w:val="00FD6174"/>
    <w:rsid w:val="00FE363D"/>
    <w:rsid w:val="00FF2891"/>
    <w:rsid w:val="00FF3468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61F7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519BC"/>
    <w:pPr>
      <w:spacing w:after="0" w:line="240" w:lineRule="auto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drapyramida.cz/sporeni/stavebni-sporeni-pro-bytova-druzstva-a-svj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BAF1E-7C58-48E3-831F-B00894694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1BCF6-4613-4F19-8532-9C29CCF072DD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8E041CB1-2609-4408-8F7B-12519C997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2A683-27F2-4FCA-A45D-EE459DE6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Petra Kopecká</cp:lastModifiedBy>
  <cp:revision>2</cp:revision>
  <dcterms:created xsi:type="dcterms:W3CDTF">2022-10-19T09:38:00Z</dcterms:created>
  <dcterms:modified xsi:type="dcterms:W3CDTF">2022-10-19T09:38:00Z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2022-06-28T10:45:17Z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af30bd33-6240-49c9-a6ad-2ceedb72f5f8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  <property fmtid="{D5CDD505-2E9C-101B-9397-08002B2CF9AE}" pid="11" name="MSIP_Label_3ef4d663-56d6-41e4-848e-9ae4b16948c5_Enabled">
    <vt:lpwstr>true</vt:lpwstr>
  </property>
  <property fmtid="{D5CDD505-2E9C-101B-9397-08002B2CF9AE}" pid="12" name="MSIP_Label_3ef4d663-56d6-41e4-848e-9ae4b16948c5_SetDate">
    <vt:lpwstr>2022-07-11T10:59:57Z</vt:lpwstr>
  </property>
  <property fmtid="{D5CDD505-2E9C-101B-9397-08002B2CF9AE}" pid="13" name="MSIP_Label_3ef4d663-56d6-41e4-848e-9ae4b16948c5_Method">
    <vt:lpwstr>Standard</vt:lpwstr>
  </property>
  <property fmtid="{D5CDD505-2E9C-101B-9397-08002B2CF9AE}" pid="14" name="MSIP_Label_3ef4d663-56d6-41e4-848e-9ae4b16948c5_Name">
    <vt:lpwstr>3ef4d663-56d6-41e4-848e-9ae4b16948c5</vt:lpwstr>
  </property>
  <property fmtid="{D5CDD505-2E9C-101B-9397-08002B2CF9AE}" pid="15" name="MSIP_Label_3ef4d663-56d6-41e4-848e-9ae4b16948c5_SiteId">
    <vt:lpwstr>a491f8c5-c721-4e53-b604-6f27e7e4565d</vt:lpwstr>
  </property>
  <property fmtid="{D5CDD505-2E9C-101B-9397-08002B2CF9AE}" pid="16" name="MSIP_Label_3ef4d663-56d6-41e4-848e-9ae4b16948c5_ActionId">
    <vt:lpwstr>b4ee1ca6-e80e-4a5f-8b27-bf258702d381</vt:lpwstr>
  </property>
  <property fmtid="{D5CDD505-2E9C-101B-9397-08002B2CF9AE}" pid="17" name="MSIP_Label_3ef4d663-56d6-41e4-848e-9ae4b16948c5_ContentBits">
    <vt:lpwstr>0</vt:lpwstr>
  </property>
</Properties>
</file>